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CA" w:rsidRDefault="001C31CA" w:rsidP="001C31CA">
      <w:pPr>
        <w:pStyle w:val="a5"/>
        <w:jc w:val="center"/>
        <w:rPr>
          <w:rStyle w:val="a6"/>
          <w:rFonts w:ascii="Arial" w:hAnsi="Arial" w:cs="Arial"/>
          <w:color w:val="000000"/>
          <w:lang w:val="en-US"/>
        </w:rPr>
      </w:pPr>
    </w:p>
    <w:p w:rsidR="001C31CA" w:rsidRDefault="001C31CA" w:rsidP="001C31CA">
      <w:pPr>
        <w:pStyle w:val="a5"/>
        <w:jc w:val="center"/>
        <w:rPr>
          <w:rStyle w:val="a6"/>
          <w:rFonts w:ascii="Arial" w:hAnsi="Arial" w:cs="Arial"/>
          <w:color w:val="000000"/>
          <w:lang w:val="en-US"/>
        </w:rPr>
      </w:pPr>
      <w:r>
        <w:rPr>
          <w:rStyle w:val="a6"/>
          <w:rFonts w:ascii="Arial" w:hAnsi="Arial" w:cs="Arial"/>
          <w:color w:val="000000"/>
        </w:rPr>
        <w:t xml:space="preserve">Уход за посудой </w:t>
      </w:r>
      <w:proofErr w:type="spellStart"/>
      <w:r>
        <w:rPr>
          <w:rStyle w:val="a6"/>
          <w:rFonts w:ascii="Arial" w:hAnsi="Arial" w:cs="Arial"/>
          <w:color w:val="000000"/>
          <w:lang w:val="en-US"/>
        </w:rPr>
        <w:t>Tescoma</w:t>
      </w:r>
      <w:proofErr w:type="spellEnd"/>
      <w:r w:rsidRPr="001C31CA">
        <w:rPr>
          <w:rStyle w:val="a6"/>
          <w:rFonts w:ascii="Arial" w:hAnsi="Arial" w:cs="Arial"/>
          <w:color w:val="000000"/>
        </w:rPr>
        <w:t xml:space="preserve"> </w:t>
      </w:r>
      <w:r>
        <w:rPr>
          <w:rStyle w:val="a6"/>
          <w:rFonts w:ascii="Arial" w:hAnsi="Arial" w:cs="Arial"/>
          <w:color w:val="000000"/>
        </w:rPr>
        <w:t>из нержавеющей стали</w:t>
      </w:r>
    </w:p>
    <w:p w:rsidR="001C31CA" w:rsidRPr="001C31CA" w:rsidRDefault="001C31CA" w:rsidP="001C31CA">
      <w:pPr>
        <w:pStyle w:val="a5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  <w:bookmarkStart w:id="0" w:name="_GoBack"/>
      <w:bookmarkEnd w:id="0"/>
    </w:p>
    <w:p w:rsidR="001C31CA" w:rsidRPr="001C31CA" w:rsidRDefault="001C31CA" w:rsidP="001C31CA">
      <w:pPr>
        <w:pStyle w:val="a5"/>
        <w:spacing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Правильно ухаживать за посудой с нержавеющей стали совсем несложно, особенно зная об основных правилах и некоторых хитростях. </w:t>
      </w:r>
    </w:p>
    <w:p w:rsidR="001C31CA" w:rsidRPr="001C31CA" w:rsidRDefault="001C31CA" w:rsidP="001C31CA">
      <w:pPr>
        <w:pStyle w:val="a5"/>
        <w:spacing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1C31CA">
        <w:rPr>
          <w:rStyle w:val="a6"/>
          <w:rFonts w:asciiTheme="minorHAnsi" w:hAnsiTheme="minorHAnsi" w:cs="Arial"/>
          <w:color w:val="000000"/>
          <w:sz w:val="28"/>
          <w:szCs w:val="28"/>
        </w:rPr>
        <w:t>1.</w:t>
      </w:r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Для начала внимательно ознакомьтесь с характеристикой Вашей посуды из нержавеющей стали на упаковке, ярлыках, в буклетах. </w:t>
      </w:r>
    </w:p>
    <w:p w:rsidR="001C31CA" w:rsidRPr="001C31CA" w:rsidRDefault="001C31CA" w:rsidP="001C31CA">
      <w:pPr>
        <w:pStyle w:val="a5"/>
        <w:spacing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1C31CA">
        <w:rPr>
          <w:rStyle w:val="a6"/>
          <w:rFonts w:asciiTheme="minorHAnsi" w:hAnsiTheme="minorHAnsi" w:cs="Arial"/>
          <w:color w:val="000000"/>
          <w:sz w:val="28"/>
          <w:szCs w:val="28"/>
        </w:rPr>
        <w:t>2.</w:t>
      </w:r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Уход за посудой начинается с ее мытья перед первым применением. Кастрюли, ковши, сковороды необходимо тщательно вымыть теплой, а еще лучше, горячей водой с добавлением мягкого моющего средства. </w:t>
      </w:r>
      <w:proofErr w:type="spellStart"/>
      <w:r w:rsidRPr="001C31CA">
        <w:rPr>
          <w:rFonts w:asciiTheme="minorHAnsi" w:hAnsiTheme="minorHAnsi" w:cs="Arial"/>
          <w:color w:val="000000"/>
          <w:sz w:val="28"/>
          <w:szCs w:val="28"/>
        </w:rPr>
        <w:t>Стикеры</w:t>
      </w:r>
      <w:proofErr w:type="spellEnd"/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на посуде достаточно смочить тёплой водой и удалить неметаллическим и неострым предметом, лучше пластиковым.</w:t>
      </w:r>
    </w:p>
    <w:p w:rsidR="001C31CA" w:rsidRPr="001C31CA" w:rsidRDefault="001C31CA" w:rsidP="001C31CA">
      <w:pPr>
        <w:pStyle w:val="a5"/>
        <w:spacing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1C31CA">
        <w:rPr>
          <w:rStyle w:val="a6"/>
          <w:rFonts w:asciiTheme="minorHAnsi" w:hAnsiTheme="minorHAnsi" w:cs="Arial"/>
          <w:color w:val="000000"/>
          <w:sz w:val="28"/>
          <w:szCs w:val="28"/>
        </w:rPr>
        <w:t>3.</w:t>
      </w:r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В повседневном уходе мойте посуду сразу после ее использования, не позволяя остаткам пищи засыхать на стенках кастрюль, сковородок и ковшей.</w:t>
      </w:r>
    </w:p>
    <w:p w:rsidR="001C31CA" w:rsidRPr="001C31CA" w:rsidRDefault="001C31CA" w:rsidP="001C31CA">
      <w:pPr>
        <w:pStyle w:val="a5"/>
        <w:spacing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1C31CA">
        <w:rPr>
          <w:rStyle w:val="a6"/>
          <w:rFonts w:asciiTheme="minorHAnsi" w:hAnsiTheme="minorHAnsi" w:cs="Arial"/>
          <w:color w:val="000000"/>
          <w:sz w:val="28"/>
          <w:szCs w:val="28"/>
        </w:rPr>
        <w:t>4.</w:t>
      </w:r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Посуду с остатками пищи, которые невозможно удалить с помощью мягкого моющего средства и салфетки/губки для мытья посуды необходимо залить водой с моющим средством и подогревать в течени</w:t>
      </w:r>
      <w:proofErr w:type="gramStart"/>
      <w:r w:rsidRPr="001C31CA">
        <w:rPr>
          <w:rFonts w:asciiTheme="minorHAnsi" w:hAnsiTheme="minorHAnsi" w:cs="Arial"/>
          <w:color w:val="000000"/>
          <w:sz w:val="28"/>
          <w:szCs w:val="28"/>
        </w:rPr>
        <w:t>и</w:t>
      </w:r>
      <w:proofErr w:type="gramEnd"/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5 – 10 минут. Потом удалить загрязнение жесткой губкой или пластмассовой щеткой.</w:t>
      </w:r>
    </w:p>
    <w:p w:rsidR="001C31CA" w:rsidRPr="001C31CA" w:rsidRDefault="001C31CA" w:rsidP="001C31CA">
      <w:pPr>
        <w:pStyle w:val="a5"/>
        <w:spacing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1C31CA">
        <w:rPr>
          <w:rStyle w:val="a6"/>
          <w:rFonts w:asciiTheme="minorHAnsi" w:hAnsiTheme="minorHAnsi" w:cs="Arial"/>
          <w:color w:val="000000"/>
          <w:sz w:val="28"/>
          <w:szCs w:val="28"/>
        </w:rPr>
        <w:t>5.</w:t>
      </w:r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В случае пригорания пищи в посуде с нержавеющей стали нужно наполнить кастрюлю или сковороду водой с моющим средством, довести до кипения</w:t>
      </w:r>
      <w:proofErr w:type="gramStart"/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,</w:t>
      </w:r>
      <w:proofErr w:type="gramEnd"/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остудить и лишь потом вымыть. Помните, что при правильном использовании посуды пища в «нержавейке» не пригорает. </w:t>
      </w:r>
    </w:p>
    <w:p w:rsidR="001C31CA" w:rsidRPr="001C31CA" w:rsidRDefault="001C31CA" w:rsidP="001C31CA">
      <w:pPr>
        <w:pStyle w:val="a5"/>
        <w:spacing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1C31CA">
        <w:rPr>
          <w:rStyle w:val="a6"/>
          <w:rFonts w:asciiTheme="minorHAnsi" w:hAnsiTheme="minorHAnsi" w:cs="Arial"/>
          <w:color w:val="000000"/>
          <w:sz w:val="28"/>
          <w:szCs w:val="28"/>
        </w:rPr>
        <w:t>6.</w:t>
      </w:r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Нельзя использовать при мытье посуды острые предметы (металлические губки), агрессивные (едкие очистители и щелочи) или </w:t>
      </w:r>
      <w:proofErr w:type="spellStart"/>
      <w:r w:rsidRPr="001C31CA">
        <w:rPr>
          <w:rFonts w:asciiTheme="minorHAnsi" w:hAnsiTheme="minorHAnsi" w:cs="Arial"/>
          <w:color w:val="000000"/>
          <w:sz w:val="28"/>
          <w:szCs w:val="28"/>
        </w:rPr>
        <w:t>пескообразные</w:t>
      </w:r>
      <w:proofErr w:type="spellEnd"/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(абразивные) моющие средства. Это может привести к тому, что новая и блестящая поверхность Ваших кастрюль, сковородок и ковшей будет поцарапана и вскоре потускнеет. </w:t>
      </w:r>
    </w:p>
    <w:p w:rsidR="001C31CA" w:rsidRPr="001C31CA" w:rsidRDefault="001C31CA" w:rsidP="001C31CA">
      <w:pPr>
        <w:pStyle w:val="a5"/>
        <w:spacing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1C31CA">
        <w:rPr>
          <w:rStyle w:val="a6"/>
          <w:rFonts w:asciiTheme="minorHAnsi" w:hAnsiTheme="minorHAnsi" w:cs="Arial"/>
          <w:color w:val="000000"/>
          <w:sz w:val="28"/>
          <w:szCs w:val="28"/>
        </w:rPr>
        <w:t>7.</w:t>
      </w:r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Для ухода за посудой можно использовать специальные моющие средства, рекомендуемые производителями посуды. </w:t>
      </w:r>
    </w:p>
    <w:p w:rsidR="001C31CA" w:rsidRPr="001C31CA" w:rsidRDefault="001C31CA" w:rsidP="001C31CA">
      <w:pPr>
        <w:pStyle w:val="a5"/>
        <w:spacing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1C31CA">
        <w:rPr>
          <w:rStyle w:val="a6"/>
          <w:rFonts w:asciiTheme="minorHAnsi" w:hAnsiTheme="minorHAnsi" w:cs="Arial"/>
          <w:color w:val="000000"/>
          <w:sz w:val="28"/>
          <w:szCs w:val="28"/>
        </w:rPr>
        <w:lastRenderedPageBreak/>
        <w:t>8.</w:t>
      </w:r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Важно знать, что при перегреве посуды может изменяться цвет нержавейки до </w:t>
      </w:r>
      <w:proofErr w:type="gramStart"/>
      <w:r w:rsidRPr="001C31CA">
        <w:rPr>
          <w:rFonts w:asciiTheme="minorHAnsi" w:hAnsiTheme="minorHAnsi" w:cs="Arial"/>
          <w:color w:val="000000"/>
          <w:sz w:val="28"/>
          <w:szCs w:val="28"/>
        </w:rPr>
        <w:t>золотистого</w:t>
      </w:r>
      <w:proofErr w:type="gramEnd"/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или светло-коричневого, и это не является дефектом посуды. При изменении цвета, используйте очистители для посуды из нержавеющей стали, рекомендуемые соответствующими производителями посуды.</w:t>
      </w:r>
    </w:p>
    <w:p w:rsidR="001C31CA" w:rsidRPr="001C31CA" w:rsidRDefault="001C31CA" w:rsidP="001C31CA">
      <w:pPr>
        <w:pStyle w:val="a5"/>
        <w:spacing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1C31CA">
        <w:rPr>
          <w:rStyle w:val="a6"/>
          <w:rFonts w:asciiTheme="minorHAnsi" w:hAnsiTheme="minorHAnsi" w:cs="Arial"/>
          <w:color w:val="000000"/>
          <w:sz w:val="28"/>
          <w:szCs w:val="28"/>
        </w:rPr>
        <w:t>9.</w:t>
      </w:r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При мытье посуды с нержавеющей стали в посудомоечной машине, ее следует вынимать сразу же после завершения </w:t>
      </w:r>
      <w:proofErr w:type="gramStart"/>
      <w:r w:rsidRPr="001C31CA">
        <w:rPr>
          <w:rFonts w:asciiTheme="minorHAnsi" w:hAnsiTheme="minorHAnsi" w:cs="Arial"/>
          <w:color w:val="000000"/>
          <w:sz w:val="28"/>
          <w:szCs w:val="28"/>
        </w:rPr>
        <w:t>мыть</w:t>
      </w:r>
      <w:proofErr w:type="gramEnd"/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дабы под воздействием кондиционной влаги не образовались пятна. (Или хотя бы откройте крышку машины). </w:t>
      </w:r>
    </w:p>
    <w:p w:rsidR="001C31CA" w:rsidRPr="001C31CA" w:rsidRDefault="001C31CA" w:rsidP="001C31CA">
      <w:pPr>
        <w:pStyle w:val="a5"/>
        <w:spacing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1C31CA">
        <w:rPr>
          <w:rStyle w:val="a6"/>
          <w:rFonts w:asciiTheme="minorHAnsi" w:hAnsiTheme="minorHAnsi" w:cs="Arial"/>
          <w:color w:val="000000"/>
          <w:sz w:val="28"/>
          <w:szCs w:val="28"/>
        </w:rPr>
        <w:t>10.</w:t>
      </w:r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1C31CA">
        <w:rPr>
          <w:rStyle w:val="a6"/>
          <w:rFonts w:asciiTheme="minorHAnsi" w:hAnsiTheme="minorHAnsi" w:cs="Arial"/>
          <w:color w:val="000000"/>
          <w:sz w:val="28"/>
          <w:szCs w:val="28"/>
        </w:rPr>
        <w:t>Секрет №1</w:t>
      </w:r>
      <w:proofErr w:type="gramStart"/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Е</w:t>
      </w:r>
      <w:proofErr w:type="gramEnd"/>
      <w:r w:rsidRPr="001C31CA">
        <w:rPr>
          <w:rFonts w:asciiTheme="minorHAnsi" w:hAnsiTheme="minorHAnsi" w:cs="Arial"/>
          <w:color w:val="000000"/>
          <w:sz w:val="28"/>
          <w:szCs w:val="28"/>
        </w:rPr>
        <w:t>сли хотите, чтобы посуда из нержавейки сверкала как новая, следует помнить: при ежедневном уходе после мытья посуды необходимо ее вытирать насухо, особенно если посуда декорирована вставками из других металлов (например, меди), это значительно поможет сохранить сверкающий блеск новой посуды, и продлить ее существование. Таким образом, Вы сможете предотвратить возможные появление на кастрюлях, ковшах и сковородах темных пятен и разводов.</w:t>
      </w:r>
    </w:p>
    <w:p w:rsidR="001C31CA" w:rsidRPr="001C31CA" w:rsidRDefault="001C31CA" w:rsidP="001C31CA">
      <w:pPr>
        <w:pStyle w:val="a5"/>
        <w:spacing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1C31CA">
        <w:rPr>
          <w:rStyle w:val="a6"/>
          <w:rFonts w:asciiTheme="minorHAnsi" w:hAnsiTheme="minorHAnsi" w:cs="Arial"/>
          <w:color w:val="000000"/>
          <w:sz w:val="28"/>
          <w:szCs w:val="28"/>
        </w:rPr>
        <w:t>11.</w:t>
      </w:r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1C31CA">
        <w:rPr>
          <w:rStyle w:val="a6"/>
          <w:rFonts w:asciiTheme="minorHAnsi" w:hAnsiTheme="minorHAnsi" w:cs="Arial"/>
          <w:color w:val="000000"/>
          <w:sz w:val="28"/>
          <w:szCs w:val="28"/>
        </w:rPr>
        <w:t>Секрет № 2</w:t>
      </w:r>
      <w:proofErr w:type="gramStart"/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Е</w:t>
      </w:r>
      <w:proofErr w:type="gramEnd"/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сли не хотите, чтобы внутри Вашей посуды из нержавеющей стали появились белые пятна, важно помнить: соль нужно сыпать только в кипящую воду или на пищу, а лучше заранее растворять ее в жидкости. Прежде чем добавить уксус, специи и заправки, убедитесь в том, что жидкость кипит или хорошо нагрелась, поскольку в горячей воде приправы растворяются быстро, не вызывая окисления стенок и не изменяя внешнего вида посуды. При этом помните, что пятнышки или разводы на внутренней поверхности, никак не сказываются на качестве приготавливаемой пищи и функциональных свойствах посуды. </w:t>
      </w:r>
    </w:p>
    <w:p w:rsidR="001C31CA" w:rsidRPr="001C31CA" w:rsidRDefault="001C31CA" w:rsidP="001C31CA">
      <w:pPr>
        <w:pStyle w:val="a5"/>
        <w:spacing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1C31CA">
        <w:rPr>
          <w:rStyle w:val="a6"/>
          <w:rFonts w:asciiTheme="minorHAnsi" w:hAnsiTheme="minorHAnsi" w:cs="Arial"/>
          <w:color w:val="000000"/>
          <w:sz w:val="28"/>
          <w:szCs w:val="28"/>
        </w:rPr>
        <w:t>12.</w:t>
      </w:r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1C31CA">
        <w:rPr>
          <w:rStyle w:val="a6"/>
          <w:rFonts w:asciiTheme="minorHAnsi" w:hAnsiTheme="minorHAnsi" w:cs="Arial"/>
          <w:color w:val="000000"/>
          <w:sz w:val="28"/>
          <w:szCs w:val="28"/>
        </w:rPr>
        <w:t>Секрет № 3</w:t>
      </w:r>
      <w:proofErr w:type="gramStart"/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 Е</w:t>
      </w:r>
      <w:proofErr w:type="gramEnd"/>
      <w:r w:rsidRPr="001C31CA">
        <w:rPr>
          <w:rFonts w:asciiTheme="minorHAnsi" w:hAnsiTheme="minorHAnsi" w:cs="Arial"/>
          <w:color w:val="000000"/>
          <w:sz w:val="28"/>
          <w:szCs w:val="28"/>
        </w:rPr>
        <w:t xml:space="preserve">сли цветные разводы или известковые пятна все же образовались на поверхности Ваших кастрюли сковородок из нержавейки, то их можно удалить посредством 4,5% раствора столового укуса или лимонной </w:t>
      </w:r>
      <w:r w:rsidRPr="001C31CA">
        <w:rPr>
          <w:rFonts w:asciiTheme="minorHAnsi" w:hAnsiTheme="minorHAnsi" w:cs="Arial"/>
          <w:color w:val="000000"/>
          <w:sz w:val="28"/>
          <w:szCs w:val="28"/>
        </w:rPr>
        <w:lastRenderedPageBreak/>
        <w:t>кислоты. После обработки посуду вытрите насухо. Еще посуду можно прокипятить в растворе лимонной кислоты с достаточным количеством воды.</w:t>
      </w:r>
    </w:p>
    <w:p w:rsidR="00EB6EAB" w:rsidRPr="001C31CA" w:rsidRDefault="00EB6EAB" w:rsidP="001C31CA">
      <w:pPr>
        <w:spacing w:line="360" w:lineRule="auto"/>
        <w:rPr>
          <w:sz w:val="28"/>
          <w:szCs w:val="28"/>
        </w:rPr>
      </w:pPr>
    </w:p>
    <w:sectPr w:rsidR="00EB6EAB" w:rsidRPr="001C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0F"/>
    <w:rsid w:val="001C31CA"/>
    <w:rsid w:val="0069380F"/>
    <w:rsid w:val="00E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8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C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31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80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C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3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2012-11-20T04:16:00Z</dcterms:created>
  <dcterms:modified xsi:type="dcterms:W3CDTF">2012-11-20T04:16:00Z</dcterms:modified>
</cp:coreProperties>
</file>